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49" w:rsidRPr="00F1391D" w:rsidRDefault="00E04E49" w:rsidP="00E04E49">
      <w:pPr>
        <w:jc w:val="right"/>
        <w:rPr>
          <w:bCs/>
          <w:sz w:val="22"/>
          <w:szCs w:val="22"/>
        </w:rPr>
      </w:pPr>
      <w:r w:rsidRPr="00F1391D">
        <w:rPr>
          <w:bCs/>
          <w:sz w:val="22"/>
          <w:szCs w:val="22"/>
        </w:rPr>
        <w:t xml:space="preserve">załączniki </w:t>
      </w:r>
    </w:p>
    <w:p w:rsidR="00E04E49" w:rsidRPr="00F1391D" w:rsidRDefault="00F1391D" w:rsidP="00E04E49">
      <w:pPr>
        <w:jc w:val="right"/>
        <w:rPr>
          <w:bCs/>
          <w:sz w:val="22"/>
          <w:szCs w:val="22"/>
        </w:rPr>
      </w:pPr>
      <w:r w:rsidRPr="00F1391D">
        <w:rPr>
          <w:bCs/>
          <w:sz w:val="22"/>
          <w:szCs w:val="22"/>
        </w:rPr>
        <w:t>do zarządzenia nr</w:t>
      </w:r>
      <w:r w:rsidR="00D56F91">
        <w:rPr>
          <w:bCs/>
          <w:sz w:val="22"/>
          <w:szCs w:val="22"/>
        </w:rPr>
        <w:t xml:space="preserve"> 97</w:t>
      </w:r>
      <w:r w:rsidR="00E04E49" w:rsidRPr="00F1391D">
        <w:rPr>
          <w:bCs/>
          <w:sz w:val="22"/>
          <w:szCs w:val="22"/>
        </w:rPr>
        <w:t xml:space="preserve"> Rektora UŁ</w:t>
      </w:r>
    </w:p>
    <w:p w:rsidR="00E04E49" w:rsidRPr="00F1391D" w:rsidRDefault="00D56F91" w:rsidP="00E04E4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 dnia 23.04.2018 r.</w:t>
      </w:r>
    </w:p>
    <w:p w:rsidR="00E04E49" w:rsidRPr="00F1391D" w:rsidRDefault="00E04E49" w:rsidP="00E04E49">
      <w:pPr>
        <w:rPr>
          <w:b/>
          <w:bCs/>
          <w:sz w:val="22"/>
          <w:szCs w:val="22"/>
        </w:rPr>
      </w:pPr>
    </w:p>
    <w:p w:rsidR="00E04E49" w:rsidRPr="00F1391D" w:rsidRDefault="00E04E49" w:rsidP="00E04E49">
      <w:pPr>
        <w:rPr>
          <w:b/>
          <w:bCs/>
          <w:sz w:val="22"/>
          <w:szCs w:val="22"/>
        </w:rPr>
      </w:pPr>
    </w:p>
    <w:p w:rsidR="00750C4D" w:rsidRDefault="00750C4D" w:rsidP="00E04E49">
      <w:pPr>
        <w:rPr>
          <w:rFonts w:cs="Arial"/>
          <w:b/>
          <w:bCs/>
          <w:sz w:val="22"/>
          <w:szCs w:val="22"/>
        </w:rPr>
      </w:pPr>
    </w:p>
    <w:p w:rsidR="004B5B42" w:rsidRDefault="00750C4D" w:rsidP="004B5B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14</w:t>
      </w:r>
    </w:p>
    <w:p w:rsidR="004B5B42" w:rsidRPr="004B5B42" w:rsidRDefault="004B5B42" w:rsidP="004B5B42">
      <w:pPr>
        <w:rPr>
          <w:b/>
          <w:bCs/>
          <w:sz w:val="22"/>
          <w:szCs w:val="22"/>
        </w:rPr>
      </w:pPr>
    </w:p>
    <w:p w:rsidR="004B5B42" w:rsidRDefault="004B5B42" w:rsidP="004B5B42">
      <w:pPr>
        <w:jc w:val="both"/>
        <w:rPr>
          <w:b/>
        </w:rPr>
      </w:pPr>
      <w:r>
        <w:rPr>
          <w:b/>
        </w:rPr>
        <w:t>1) ODPŁATNOŚĆ ZA ZAJĘCIA DYDAKTYCZNE W ROKU AKAD. 2018/19 NA NIESTACJONARNYCH STUDIACH DOKTORANCKICH</w:t>
      </w:r>
    </w:p>
    <w:p w:rsidR="004B5B42" w:rsidRDefault="004B5B42" w:rsidP="004B5B42">
      <w:pPr>
        <w:rPr>
          <w:rFonts w:ascii="Calibri" w:hAnsi="Calibri" w:cs="Times New Roman"/>
        </w:rPr>
      </w:pPr>
    </w:p>
    <w:p w:rsidR="004B5B42" w:rsidRDefault="004B5B42" w:rsidP="004B5B42">
      <w:pPr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NIESTACJONARNE STUDIA DOKTORANCKIE NA </w:t>
      </w:r>
      <w:r>
        <w:rPr>
          <w:b/>
          <w:sz w:val="20"/>
          <w:szCs w:val="20"/>
        </w:rPr>
        <w:t>WYDZIALE PRAWA I ADMINISTRACJI</w:t>
      </w:r>
      <w:r>
        <w:rPr>
          <w:sz w:val="20"/>
          <w:szCs w:val="20"/>
        </w:rPr>
        <w:t xml:space="preserve"> </w:t>
      </w:r>
      <w:r w:rsidR="004C648D">
        <w:rPr>
          <w:sz w:val="20"/>
          <w:szCs w:val="20"/>
        </w:rPr>
        <w:t xml:space="preserve">  </w:t>
      </w:r>
      <w:r>
        <w:rPr>
          <w:sz w:val="20"/>
          <w:szCs w:val="20"/>
        </w:rPr>
        <w:t>(4 - LETNIE)</w:t>
      </w:r>
    </w:p>
    <w:p w:rsidR="004B5B42" w:rsidRPr="004B5B42" w:rsidRDefault="004B5B42" w:rsidP="004B5B42">
      <w:pPr>
        <w:widowControl/>
        <w:suppressAutoHyphens w:val="0"/>
        <w:spacing w:after="200" w:line="276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5B42" w:rsidTr="004B5B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4B5B42" w:rsidTr="004B5B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800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800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800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650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 650 zł</w:t>
            </w:r>
          </w:p>
        </w:tc>
      </w:tr>
      <w:tr w:rsidR="004B5B42" w:rsidTr="004B5B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rata – 800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800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800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650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 650 zł</w:t>
            </w:r>
          </w:p>
        </w:tc>
      </w:tr>
      <w:tr w:rsidR="004B5B42" w:rsidTr="004B5B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 500 zł</w:t>
            </w:r>
          </w:p>
        </w:tc>
      </w:tr>
      <w:tr w:rsidR="004B5B42" w:rsidTr="004B5B4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 500 zł</w:t>
            </w:r>
          </w:p>
        </w:tc>
      </w:tr>
    </w:tbl>
    <w:p w:rsidR="004B5B42" w:rsidRDefault="004B5B42" w:rsidP="004B5B42">
      <w:pPr>
        <w:rPr>
          <w:rFonts w:ascii="Calibri" w:hAnsi="Calibri" w:cs="Times New Roman"/>
          <w:sz w:val="20"/>
          <w:szCs w:val="20"/>
        </w:rPr>
      </w:pPr>
    </w:p>
    <w:p w:rsidR="004B5B42" w:rsidRDefault="004B5B42" w:rsidP="004B5B42">
      <w:pPr>
        <w:jc w:val="both"/>
        <w:rPr>
          <w:sz w:val="20"/>
          <w:szCs w:val="20"/>
        </w:rPr>
      </w:pPr>
    </w:p>
    <w:p w:rsidR="004B5B42" w:rsidRDefault="004B5B42" w:rsidP="004B5B42">
      <w:pPr>
        <w:jc w:val="both"/>
        <w:rPr>
          <w:sz w:val="20"/>
          <w:szCs w:val="20"/>
        </w:rPr>
      </w:pPr>
    </w:p>
    <w:p w:rsidR="004B5B42" w:rsidRDefault="004B5B42" w:rsidP="004B5B42">
      <w:pPr>
        <w:jc w:val="both"/>
        <w:rPr>
          <w:sz w:val="20"/>
          <w:szCs w:val="20"/>
        </w:rPr>
      </w:pPr>
    </w:p>
    <w:p w:rsidR="004B5B42" w:rsidRDefault="004B5B42" w:rsidP="004B5B42">
      <w:pPr>
        <w:jc w:val="both"/>
        <w:rPr>
          <w:sz w:val="20"/>
          <w:szCs w:val="20"/>
        </w:rPr>
      </w:pPr>
    </w:p>
    <w:p w:rsidR="004B5B42" w:rsidRDefault="004B5B42" w:rsidP="004B5B42">
      <w:pPr>
        <w:jc w:val="both"/>
        <w:rPr>
          <w:sz w:val="20"/>
          <w:szCs w:val="20"/>
        </w:rPr>
      </w:pPr>
      <w:r>
        <w:rPr>
          <w:sz w:val="20"/>
          <w:szCs w:val="20"/>
        </w:rPr>
        <w:t>W razie uiszczenia opłaty jednorazowo za cały rok studiów w terminie do 15 października, doktorantowi przysługuje bonifikata w wysokości 5%.</w:t>
      </w:r>
    </w:p>
    <w:p w:rsidR="004B5B42" w:rsidRDefault="004B5B42" w:rsidP="004B5B42">
      <w:pPr>
        <w:jc w:val="both"/>
        <w:rPr>
          <w:sz w:val="20"/>
          <w:szCs w:val="20"/>
        </w:rPr>
      </w:pPr>
      <w:r>
        <w:rPr>
          <w:sz w:val="20"/>
          <w:szCs w:val="20"/>
        </w:rPr>
        <w:t>W razie uiszczenia jednorazowo opłaty za cały semestr studiów w terminie do 15 października (za semestr zimowy) lub do 25 lutego (za semestr letni), doktorantowi przysługuje bonifikata w wysokości 2,5 % za każdy semestr, za który jednorazowa opłata zostanie uiszczona.</w:t>
      </w:r>
    </w:p>
    <w:p w:rsidR="004B5B42" w:rsidRDefault="004B5B42" w:rsidP="004B5B42">
      <w:pPr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NIESTACJONARNE STUDIA DOKTORANCKIE </w:t>
      </w:r>
      <w:r>
        <w:rPr>
          <w:b/>
          <w:sz w:val="20"/>
          <w:szCs w:val="20"/>
        </w:rPr>
        <w:t>EKONOMII</w:t>
      </w:r>
      <w:r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>WYDZIALE EKONOMICZNO – SOCJOLOGICZNYM</w:t>
      </w:r>
      <w:r>
        <w:rPr>
          <w:sz w:val="20"/>
          <w:szCs w:val="20"/>
        </w:rPr>
        <w:t xml:space="preserve">  (3 – LETNIE)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3 ratach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zimowy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4 ratach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letni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- 550 zł 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700 zł</w:t>
            </w:r>
          </w:p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- 550 zł 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700 zł</w:t>
            </w:r>
          </w:p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- 550 zł 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</w:tbl>
    <w:p w:rsidR="004B5B42" w:rsidRDefault="004B5B42" w:rsidP="004B5B42">
      <w:pPr>
        <w:rPr>
          <w:rFonts w:ascii="Calibri" w:hAnsi="Calibri" w:cs="Times New Roman"/>
        </w:rPr>
      </w:pPr>
    </w:p>
    <w:p w:rsidR="004B5B42" w:rsidRDefault="004B5B42" w:rsidP="004B5B42">
      <w:pPr>
        <w:rPr>
          <w:rFonts w:ascii="Calibri" w:hAnsi="Calibri" w:cs="Times New Roman"/>
        </w:rPr>
      </w:pPr>
    </w:p>
    <w:p w:rsidR="004B5B42" w:rsidRDefault="004B5B42" w:rsidP="004B5B42">
      <w:pPr>
        <w:rPr>
          <w:rFonts w:ascii="Calibri" w:hAnsi="Calibri" w:cs="Times New Roman"/>
        </w:rPr>
      </w:pPr>
    </w:p>
    <w:p w:rsidR="004B5B42" w:rsidRDefault="004B5B42" w:rsidP="004B5B42"/>
    <w:p w:rsidR="004B5B42" w:rsidRDefault="004B5B42" w:rsidP="004B5B42">
      <w:pPr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NIESTACJONARNE STUDIA DOKTORANCKIE </w:t>
      </w:r>
      <w:r>
        <w:rPr>
          <w:b/>
          <w:sz w:val="20"/>
          <w:szCs w:val="20"/>
        </w:rPr>
        <w:t>SOCJOLOGII</w:t>
      </w:r>
      <w:r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>WYDZIALE EKONOMICZNO – SOCJOLOGICZNYM</w:t>
      </w:r>
      <w:r>
        <w:rPr>
          <w:sz w:val="20"/>
          <w:szCs w:val="20"/>
        </w:rPr>
        <w:t xml:space="preserve">  (3 – LETNIE)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3 ratach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zimowy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4 ratach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letni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- 500 zł 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- 500 zł 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rata – 650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rata - 500 zł 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rata – 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</w:tbl>
    <w:p w:rsidR="004B5B42" w:rsidRDefault="004B5B42" w:rsidP="004B5B42">
      <w:pPr>
        <w:rPr>
          <w:rFonts w:ascii="Calibri" w:hAnsi="Calibri" w:cs="Times New Roman"/>
        </w:rPr>
      </w:pPr>
    </w:p>
    <w:p w:rsidR="004B5B42" w:rsidRDefault="004B5B42" w:rsidP="004B5B42">
      <w:pPr>
        <w:ind w:left="720"/>
        <w:rPr>
          <w:sz w:val="20"/>
          <w:szCs w:val="20"/>
        </w:rPr>
      </w:pPr>
    </w:p>
    <w:p w:rsidR="004B5B42" w:rsidRDefault="004B5B42" w:rsidP="004B5B42">
      <w:pPr>
        <w:ind w:left="720"/>
        <w:rPr>
          <w:sz w:val="20"/>
          <w:szCs w:val="20"/>
        </w:rPr>
      </w:pPr>
    </w:p>
    <w:p w:rsidR="004B5B42" w:rsidRDefault="004B5B42" w:rsidP="004B5B4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doktoranckich lub za cały semestr studiów  doktoranckich – zastosowanie znajdą bonifikaty przewidziane w zawartych z doktorantami umowach o warunkach odpłatności za studia doktoranckie.</w:t>
      </w:r>
    </w:p>
    <w:p w:rsidR="00D85EC3" w:rsidRDefault="00D85EC3" w:rsidP="00D85EC3">
      <w:pPr>
        <w:widowControl/>
        <w:suppressAutoHyphens w:val="0"/>
        <w:ind w:left="720"/>
        <w:rPr>
          <w:sz w:val="20"/>
          <w:szCs w:val="20"/>
        </w:rPr>
      </w:pPr>
    </w:p>
    <w:p w:rsidR="004B5B42" w:rsidRDefault="004B5B42" w:rsidP="004B5B42">
      <w:pPr>
        <w:widowControl/>
        <w:numPr>
          <w:ilvl w:val="0"/>
          <w:numId w:val="5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NIESTACJONARNE STUDIA DOKTORANCKIE NA </w:t>
      </w:r>
      <w:r>
        <w:rPr>
          <w:b/>
          <w:sz w:val="20"/>
          <w:szCs w:val="20"/>
        </w:rPr>
        <w:t>WYDZIALE ZARZĄDZANIA</w:t>
      </w:r>
    </w:p>
    <w:p w:rsidR="004B5B42" w:rsidRDefault="004B5B42" w:rsidP="004B5B4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(4 – LETNIE)</w:t>
      </w:r>
    </w:p>
    <w:p w:rsidR="004B5B42" w:rsidRDefault="004B5B42" w:rsidP="004B5B42">
      <w:pPr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3 ratach za 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zimowy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4  ratach za 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letni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950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950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712,5 zł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950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950 zł</w:t>
            </w:r>
          </w:p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712,5 zł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950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950 zł</w:t>
            </w:r>
          </w:p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712,5 zł</w:t>
            </w:r>
          </w:p>
        </w:tc>
      </w:tr>
      <w:tr w:rsidR="004B5B42" w:rsidTr="004B5B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950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950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712,5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712,5 zł</w:t>
            </w:r>
          </w:p>
        </w:tc>
      </w:tr>
    </w:tbl>
    <w:p w:rsidR="004B5B42" w:rsidRDefault="004B5B42" w:rsidP="004B5B42">
      <w:pPr>
        <w:rPr>
          <w:rFonts w:ascii="Calibri" w:hAnsi="Calibri" w:cs="Times New Roman"/>
          <w:sz w:val="20"/>
          <w:szCs w:val="20"/>
        </w:rPr>
      </w:pPr>
    </w:p>
    <w:p w:rsidR="004B5B42" w:rsidRDefault="004B5B42" w:rsidP="004B5B4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doktoranckich lub za cały semestr studiów  doktoranckich – zastosowanie znajdą bonifikaty przewidziane w zawartych z doktorantami umowach o warunkach odpłatności za studia doktoranckie.</w:t>
      </w:r>
    </w:p>
    <w:p w:rsidR="004B5B42" w:rsidRDefault="004B5B42" w:rsidP="004B5B42">
      <w:pPr>
        <w:jc w:val="both"/>
        <w:rPr>
          <w:b/>
        </w:rPr>
      </w:pPr>
    </w:p>
    <w:p w:rsidR="004B5B42" w:rsidRDefault="004B5B42" w:rsidP="004B5B42">
      <w:pPr>
        <w:jc w:val="both"/>
        <w:rPr>
          <w:b/>
        </w:rPr>
      </w:pPr>
    </w:p>
    <w:p w:rsidR="004B5B42" w:rsidRDefault="004B5B42" w:rsidP="004B5B42">
      <w:pPr>
        <w:jc w:val="both"/>
        <w:rPr>
          <w:b/>
        </w:rPr>
      </w:pPr>
      <w:r>
        <w:rPr>
          <w:b/>
        </w:rPr>
        <w:t>2) ODPŁATNOŚĆ  ZA POWTARZANIE ZAJĘĆ NA NIESTACJONARNYCH  STUDIACH DOKTORANCKICH Z POWODU NIEZADOWALAJĄCYCH WYNIKÓW W NAUCE W ROKU AKAD. 2018/19</w:t>
      </w:r>
    </w:p>
    <w:p w:rsidR="004B5B42" w:rsidRDefault="004B5B42" w:rsidP="004B5B4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B5B42" w:rsidTr="004B5B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WYDZIAŁ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powtarzanie jednego przedmiotu</w:t>
            </w:r>
          </w:p>
        </w:tc>
      </w:tr>
      <w:tr w:rsidR="004B5B42" w:rsidTr="004B5B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I ADMINISTRACJI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 / przedmiot w ciągu semestru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zł / przedmiot w ciągu roku</w:t>
            </w:r>
          </w:p>
          <w:p w:rsidR="004B5B42" w:rsidRDefault="004B5B4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Max. wysokość opłaty przy powtarzaniu kilku przedmiotów określona przez </w:t>
            </w:r>
            <w:proofErr w:type="spellStart"/>
            <w:r>
              <w:rPr>
                <w:sz w:val="20"/>
                <w:szCs w:val="20"/>
              </w:rPr>
              <w:t>Dziekana-równa</w:t>
            </w:r>
            <w:proofErr w:type="spellEnd"/>
            <w:r>
              <w:rPr>
                <w:sz w:val="20"/>
                <w:szCs w:val="20"/>
              </w:rPr>
              <w:t xml:space="preserve"> jest opłacie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./rok wynikającej z odpowiedniego toku niestacjonarnych studiów doktoranckich w zakresie nauk prawnych</w:t>
            </w:r>
          </w:p>
        </w:tc>
      </w:tr>
      <w:tr w:rsidR="004B5B42" w:rsidTr="004B5B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EKONOMICZNO-SOCJOLOGICZNY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</w:tc>
      </w:tr>
      <w:tr w:rsidR="004B5B42" w:rsidTr="004B5B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wysokość opłaty w przypadku powtarzania 2 przedmiotów wynosi 1000 zł</w:t>
            </w:r>
          </w:p>
          <w:p w:rsidR="004B5B42" w:rsidRDefault="004B5B4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Max. wysokość opłaty w przypadku wznowienia studiów nie większa niż 5700 zł</w:t>
            </w:r>
          </w:p>
        </w:tc>
      </w:tr>
    </w:tbl>
    <w:p w:rsidR="004B5B42" w:rsidRDefault="004B5B42" w:rsidP="004B5B42">
      <w:pPr>
        <w:jc w:val="both"/>
        <w:rPr>
          <w:b/>
          <w:sz w:val="22"/>
          <w:szCs w:val="22"/>
        </w:rPr>
      </w:pPr>
    </w:p>
    <w:p w:rsidR="004B5B42" w:rsidRDefault="004B5B42" w:rsidP="004B5B4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więcej niż jednego przedmiotu należy ustaloną stawkę pomnożyć przez liczbę powtarzanych przedmiotów.</w:t>
      </w:r>
    </w:p>
    <w:p w:rsidR="004B5B42" w:rsidRDefault="004B5B42" w:rsidP="004B5B42">
      <w:pPr>
        <w:jc w:val="both"/>
        <w:rPr>
          <w:b/>
        </w:rPr>
      </w:pPr>
      <w:r>
        <w:rPr>
          <w:b/>
        </w:rPr>
        <w:t>3) ODPŁATNOŚĆ  ZA POWTARZANIE ZAJĘĆ NA STACJONARNYCH  STUDIACH DOKTORANCKICH Z POWODU NIEZADOWALAJĄCYCH WYNIKÓW W NAUCE W ROKU AKAD. 2018/19</w:t>
      </w:r>
    </w:p>
    <w:p w:rsidR="004B5B42" w:rsidRDefault="004B5B42" w:rsidP="004B5B4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powtarzanie jednego przedmiotu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1500 zł/rok akademicki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FILOZOFICZNO – HISTORYCZNY</w:t>
            </w:r>
          </w:p>
          <w:p w:rsidR="004B5B42" w:rsidRDefault="003456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B5B42">
              <w:rPr>
                <w:sz w:val="20"/>
                <w:szCs w:val="20"/>
              </w:rPr>
              <w:t xml:space="preserve"> tym INTERDYSCYPLINARNE HUMANISTYCZNE STUDIA DOKTORANCKIE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1500 zł/rok akademicki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7979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5B42">
              <w:rPr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zł - opłata za obowiązkowy przedmiot (w programie studiów doktoranckich)</w:t>
            </w:r>
          </w:p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1760 zł/rok akademicki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1800 zł/rok akademicki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zł za powtarzanie dwóch przedmiotów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zł za powtarzanie trzech lub więcej przedmiotów w roku akademickim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4200 zł/rok akademicki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 / przedmiot w ciągu semestru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zł / przedmiot w ciągu roku</w:t>
            </w:r>
          </w:p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wysokość opłaty przy powtarzaniu kilku przedmiotów określona przez Dziekana-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równa jest opłacie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./rok wynikającej z odpowiedniego toku niestacjonarnych studiów doktoranckich w zakresie nauk prawnych.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Max. wysokość opłaty w przypadku powtarzania 2 przedmiotów wynosi 1000 zł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wysokość opłaty w przypadku wznowienia studiów nie większa niż 5700 zł 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wysokość opłaty przy powtarzaniu kilku przedmiotów określona przez Dziekana wynosi 4000 zł za rok (przy rozliczeniu rocznym).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zł </w:t>
            </w:r>
          </w:p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B5B42" w:rsidRDefault="004B5B42" w:rsidP="004B5B42">
      <w:pPr>
        <w:jc w:val="both"/>
        <w:rPr>
          <w:b/>
        </w:rPr>
      </w:pPr>
    </w:p>
    <w:p w:rsidR="004B5B42" w:rsidRDefault="004B5B42" w:rsidP="004B5B42">
      <w:pPr>
        <w:jc w:val="both"/>
        <w:rPr>
          <w:b/>
        </w:rPr>
      </w:pPr>
    </w:p>
    <w:p w:rsidR="004B5B42" w:rsidRDefault="004B5B42" w:rsidP="004B5B42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więcej niż jednego przedmiotu należy ustaloną stawkę pomnożyć przez liczbę powtarzanych przedmiotów.</w:t>
      </w:r>
    </w:p>
    <w:p w:rsidR="004B5B42" w:rsidRDefault="004B5B42" w:rsidP="004B5B42">
      <w:pPr>
        <w:jc w:val="both"/>
        <w:rPr>
          <w:b/>
        </w:rPr>
      </w:pPr>
    </w:p>
    <w:p w:rsidR="004B5B42" w:rsidRDefault="004B5B42" w:rsidP="004B5B42">
      <w:pPr>
        <w:jc w:val="both"/>
        <w:rPr>
          <w:b/>
        </w:rPr>
      </w:pPr>
    </w:p>
    <w:p w:rsidR="004B5B42" w:rsidRDefault="004B5B42" w:rsidP="004B5B42">
      <w:pPr>
        <w:jc w:val="both"/>
        <w:rPr>
          <w:b/>
        </w:rPr>
      </w:pPr>
      <w:r>
        <w:rPr>
          <w:b/>
        </w:rPr>
        <w:t>4) ODPŁATNOŚĆ ZA ZAJĘCIA NIEOBJĘTE PLANEM STUDIÓW NA STUDIACH DOKTORANCKICH W ROKU AKAD. 2018/19</w:t>
      </w:r>
    </w:p>
    <w:p w:rsidR="004B5B42" w:rsidRDefault="004B5B42" w:rsidP="004B5B42">
      <w:pPr>
        <w:jc w:val="both"/>
        <w:rPr>
          <w:b/>
        </w:rPr>
      </w:pPr>
    </w:p>
    <w:p w:rsidR="004B5B42" w:rsidRDefault="004B5B42" w:rsidP="004B5B4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jeden przedmiot nieobjęty planem studiów doktoranckich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FILOZOFICZNO – HISTORYCZNY ( w tym INTERDYSCYPLINARNE HUMANISTYCZNE STUDIA DOKTORANCKIE)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zł – za  przedmiot trwający jeden semestr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 – za  przedmiot trwający rok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500zł 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zł </w:t>
            </w:r>
          </w:p>
        </w:tc>
      </w:tr>
      <w:tr w:rsidR="004B5B42" w:rsidTr="004B5B4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zł </w:t>
            </w:r>
          </w:p>
          <w:p w:rsidR="004B5B42" w:rsidRDefault="004B5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 zajęciami finansowanymi w ramach programu POWER 3.5.</w:t>
            </w:r>
          </w:p>
        </w:tc>
      </w:tr>
    </w:tbl>
    <w:p w:rsidR="004B5B42" w:rsidRDefault="004B5B42" w:rsidP="004B5B42">
      <w:pPr>
        <w:ind w:left="720"/>
        <w:rPr>
          <w:rFonts w:ascii="Calibri" w:hAnsi="Calibri" w:cs="Times New Roman"/>
        </w:rPr>
      </w:pPr>
    </w:p>
    <w:p w:rsidR="004B5B42" w:rsidRDefault="004B5B42" w:rsidP="004B5B42">
      <w:pPr>
        <w:jc w:val="both"/>
      </w:pPr>
    </w:p>
    <w:p w:rsidR="004B5B42" w:rsidRDefault="004B5B42" w:rsidP="004B5B42"/>
    <w:p w:rsidR="004B5B42" w:rsidRDefault="004B5B42" w:rsidP="004B5B42"/>
    <w:p w:rsidR="00A93763" w:rsidRDefault="00A93763" w:rsidP="00E04E49">
      <w:pPr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sectPr w:rsidR="00A9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AB4097"/>
    <w:multiLevelType w:val="hybridMultilevel"/>
    <w:tmpl w:val="A156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E0A32"/>
    <w:multiLevelType w:val="hybridMultilevel"/>
    <w:tmpl w:val="0D38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6A9A"/>
    <w:multiLevelType w:val="hybridMultilevel"/>
    <w:tmpl w:val="0D7A7B9A"/>
    <w:lvl w:ilvl="0" w:tplc="497ED0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49"/>
    <w:rsid w:val="0003077F"/>
    <w:rsid w:val="000376AE"/>
    <w:rsid w:val="00043739"/>
    <w:rsid w:val="00082CB6"/>
    <w:rsid w:val="00151FAF"/>
    <w:rsid w:val="001571D6"/>
    <w:rsid w:val="001C28D8"/>
    <w:rsid w:val="001D5463"/>
    <w:rsid w:val="001E0B93"/>
    <w:rsid w:val="001F753D"/>
    <w:rsid w:val="0022282F"/>
    <w:rsid w:val="00225303"/>
    <w:rsid w:val="00232593"/>
    <w:rsid w:val="00247B64"/>
    <w:rsid w:val="00260240"/>
    <w:rsid w:val="002734B5"/>
    <w:rsid w:val="00281BFF"/>
    <w:rsid w:val="002870DC"/>
    <w:rsid w:val="002B714F"/>
    <w:rsid w:val="003076D3"/>
    <w:rsid w:val="00322628"/>
    <w:rsid w:val="00325CB6"/>
    <w:rsid w:val="00344292"/>
    <w:rsid w:val="003456EC"/>
    <w:rsid w:val="00357ABA"/>
    <w:rsid w:val="00361D73"/>
    <w:rsid w:val="003D1C76"/>
    <w:rsid w:val="003F4FC0"/>
    <w:rsid w:val="003F51F5"/>
    <w:rsid w:val="00444A00"/>
    <w:rsid w:val="004725B3"/>
    <w:rsid w:val="004B5B42"/>
    <w:rsid w:val="004C648D"/>
    <w:rsid w:val="004F23D2"/>
    <w:rsid w:val="004F2AB9"/>
    <w:rsid w:val="00512391"/>
    <w:rsid w:val="00515312"/>
    <w:rsid w:val="00521E0B"/>
    <w:rsid w:val="00541A3F"/>
    <w:rsid w:val="00561A14"/>
    <w:rsid w:val="005870A4"/>
    <w:rsid w:val="0059647D"/>
    <w:rsid w:val="00596FD2"/>
    <w:rsid w:val="005F1D9B"/>
    <w:rsid w:val="00636A6E"/>
    <w:rsid w:val="006673A5"/>
    <w:rsid w:val="00671A1F"/>
    <w:rsid w:val="00676CD0"/>
    <w:rsid w:val="00685103"/>
    <w:rsid w:val="006D310C"/>
    <w:rsid w:val="0070373F"/>
    <w:rsid w:val="00717140"/>
    <w:rsid w:val="007237C4"/>
    <w:rsid w:val="0073147F"/>
    <w:rsid w:val="00750C4D"/>
    <w:rsid w:val="00752A3E"/>
    <w:rsid w:val="007557F3"/>
    <w:rsid w:val="00767112"/>
    <w:rsid w:val="00775349"/>
    <w:rsid w:val="007838BA"/>
    <w:rsid w:val="0079796A"/>
    <w:rsid w:val="007D44A1"/>
    <w:rsid w:val="0080323C"/>
    <w:rsid w:val="00815DC6"/>
    <w:rsid w:val="00821B28"/>
    <w:rsid w:val="00851521"/>
    <w:rsid w:val="0085493C"/>
    <w:rsid w:val="008D67C7"/>
    <w:rsid w:val="009044FA"/>
    <w:rsid w:val="00934D2F"/>
    <w:rsid w:val="00943969"/>
    <w:rsid w:val="00975AAB"/>
    <w:rsid w:val="009849A5"/>
    <w:rsid w:val="009B4E63"/>
    <w:rsid w:val="009D7AA2"/>
    <w:rsid w:val="009F2845"/>
    <w:rsid w:val="00A05734"/>
    <w:rsid w:val="00A15F3D"/>
    <w:rsid w:val="00A2025C"/>
    <w:rsid w:val="00A33080"/>
    <w:rsid w:val="00A56AE7"/>
    <w:rsid w:val="00A65299"/>
    <w:rsid w:val="00A74152"/>
    <w:rsid w:val="00A74486"/>
    <w:rsid w:val="00A82B75"/>
    <w:rsid w:val="00A93763"/>
    <w:rsid w:val="00AB4005"/>
    <w:rsid w:val="00AD32D9"/>
    <w:rsid w:val="00AF66AB"/>
    <w:rsid w:val="00B10FCE"/>
    <w:rsid w:val="00B52498"/>
    <w:rsid w:val="00B56D0B"/>
    <w:rsid w:val="00B65AD3"/>
    <w:rsid w:val="00B8686F"/>
    <w:rsid w:val="00BB1AC2"/>
    <w:rsid w:val="00BC2589"/>
    <w:rsid w:val="00BF07FF"/>
    <w:rsid w:val="00BF336D"/>
    <w:rsid w:val="00CC7CEF"/>
    <w:rsid w:val="00CF221B"/>
    <w:rsid w:val="00D13086"/>
    <w:rsid w:val="00D56F91"/>
    <w:rsid w:val="00D85EC3"/>
    <w:rsid w:val="00DB30E6"/>
    <w:rsid w:val="00DC71DC"/>
    <w:rsid w:val="00DF0AB7"/>
    <w:rsid w:val="00E04E49"/>
    <w:rsid w:val="00E216FE"/>
    <w:rsid w:val="00E24FDA"/>
    <w:rsid w:val="00E25579"/>
    <w:rsid w:val="00E37FA2"/>
    <w:rsid w:val="00E5677A"/>
    <w:rsid w:val="00E97C7D"/>
    <w:rsid w:val="00EB4D88"/>
    <w:rsid w:val="00ED55D0"/>
    <w:rsid w:val="00ED7F87"/>
    <w:rsid w:val="00F1391D"/>
    <w:rsid w:val="00F273EE"/>
    <w:rsid w:val="00F46E34"/>
    <w:rsid w:val="00F820DC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20960-7293-4CAA-828C-6ECECD2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49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E49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4E49"/>
    <w:rPr>
      <w:rFonts w:ascii="DejaVu Sans" w:eastAsia="Arial Unicode MS" w:hAnsi="DejaVu Sans" w:cs="DejaVu Sans"/>
      <w:b/>
      <w:bCs/>
      <w:kern w:val="2"/>
      <w:sz w:val="32"/>
      <w:szCs w:val="32"/>
    </w:rPr>
  </w:style>
  <w:style w:type="character" w:styleId="Hipercze">
    <w:name w:val="Hyperlink"/>
    <w:uiPriority w:val="99"/>
    <w:semiHidden/>
    <w:unhideWhenUsed/>
    <w:rsid w:val="00E04E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4E49"/>
    <w:rPr>
      <w:color w:val="954F72" w:themeColor="followedHyperlink"/>
      <w:u w:val="single"/>
    </w:rPr>
  </w:style>
  <w:style w:type="character" w:styleId="Pogrubienie">
    <w:name w:val="Strong"/>
    <w:basedOn w:val="Domylnaczcionkaakapitu"/>
    <w:qFormat/>
    <w:rsid w:val="00E04E49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49"/>
    <w:rPr>
      <w:rFonts w:ascii="Segoe UI" w:eastAsia="Calibri" w:hAnsi="Segoe UI" w:cs="Segoe UI"/>
      <w:kern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E04E49"/>
    <w:pPr>
      <w:ind w:left="720"/>
      <w:contextualSpacing/>
    </w:pPr>
  </w:style>
  <w:style w:type="paragraph" w:customStyle="1" w:styleId="Zawartotabeli">
    <w:name w:val="Zawartość tabeli"/>
    <w:basedOn w:val="Normalny"/>
    <w:rsid w:val="00E04E49"/>
    <w:pPr>
      <w:suppressLineNumbers/>
    </w:pPr>
    <w:rPr>
      <w:rFonts w:eastAsia="Times New Roman" w:cs="Times New Roman"/>
    </w:rPr>
  </w:style>
  <w:style w:type="paragraph" w:customStyle="1" w:styleId="Domylny">
    <w:name w:val="Domyślny"/>
    <w:rsid w:val="00E04E49"/>
    <w:pPr>
      <w:widowControl w:val="0"/>
      <w:suppressAutoHyphens/>
      <w:spacing w:after="0" w:line="100" w:lineRule="atLeast"/>
    </w:pPr>
    <w:rPr>
      <w:rFonts w:ascii="DejaVu Sans" w:eastAsia="Calibri" w:hAnsi="DejaVu Sans" w:cs="DejaVu Sans"/>
      <w:sz w:val="24"/>
      <w:szCs w:val="24"/>
    </w:rPr>
  </w:style>
  <w:style w:type="paragraph" w:customStyle="1" w:styleId="Legenda1">
    <w:name w:val="Legenda1"/>
    <w:basedOn w:val="Normalny"/>
    <w:next w:val="Normalny"/>
    <w:uiPriority w:val="99"/>
    <w:rsid w:val="00E04E49"/>
    <w:pPr>
      <w:jc w:val="both"/>
    </w:pPr>
    <w:rPr>
      <w:b/>
      <w:bCs/>
    </w:rPr>
  </w:style>
  <w:style w:type="table" w:styleId="Tabela-Siatka">
    <w:name w:val="Table Grid"/>
    <w:basedOn w:val="Standardowy"/>
    <w:uiPriority w:val="59"/>
    <w:rsid w:val="00E04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Gustowska</dc:creator>
  <cp:lastModifiedBy>S</cp:lastModifiedBy>
  <cp:revision>2</cp:revision>
  <cp:lastPrinted>2018-03-21T07:20:00Z</cp:lastPrinted>
  <dcterms:created xsi:type="dcterms:W3CDTF">2018-05-14T11:02:00Z</dcterms:created>
  <dcterms:modified xsi:type="dcterms:W3CDTF">2018-05-14T11:02:00Z</dcterms:modified>
</cp:coreProperties>
</file>